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АЗЭ-ОД/25-5698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Бытовое обслуживание, Амбулаторное ветеринарное обслуживание, Приюты для животных, Деловое управление, Рынки, Магазины, Банковская и страховая деятельность, Общественное питание, Гостиничное обслуживание, Объекты дорожного сервиса, Спорт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00300060124853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АЗЭ-ОД/25-5698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Бытовое обслуживание, Амбулаторное ветеринарное обслуживание, Приюты для животных, Деловое управление, Рынки, Магазины, Банковская и страховая деятельность, Общественное питание, Гостиничное обслуживание, Объекты дорожного сервиса, Спорт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